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January 20, 2015</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i w:val="1"/>
          <w:u w:val="single"/>
          <w:rtl w:val="0"/>
        </w:rPr>
        <w:t xml:space="preserve">Apology</w:t>
      </w:r>
      <w:r w:rsidRPr="00000000" w:rsidR="00000000" w:rsidDel="00000000">
        <w:rPr>
          <w:rFonts w:cs="Times New Roman" w:hAnsi="Times New Roman" w:eastAsia="Times New Roman" w:ascii="Times New Roman"/>
          <w:b w:val="1"/>
          <w:u w:val="single"/>
          <w:rtl w:val="0"/>
        </w:rPr>
        <w:t xml:space="preserve"> - Socrates Convicted</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Read and annotate and fill in the blanks from p. 46 (“There…” after the bit in italics) to p. 49 (“...not to good.”). There are eight paragraphs in this section. Write eight strong sentences below, paraphrasing this section - one sentence for each paragraph. Then, look back through the entire text that we have read thus far (p. 33-48) and pick one chunk (a few sentences) that you think is particularly good or interesting or important. Circle this chunk in your text.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6.</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7.</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8.</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apology, death sentence.docx</dc:title>
</cp:coreProperties>
</file>